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C2" w:rsidRDefault="005973C2" w:rsidP="005973C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Управляющем совете</w:t>
      </w:r>
    </w:p>
    <w:p w:rsidR="005973C2" w:rsidRDefault="005973C2" w:rsidP="005973C2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</w:t>
      </w:r>
      <w:bookmarkStart w:id="0" w:name="_GoBack"/>
      <w:bookmarkEnd w:id="0"/>
      <w:r>
        <w:rPr>
          <w:b/>
          <w:sz w:val="28"/>
          <w:szCs w:val="28"/>
        </w:rPr>
        <w:t xml:space="preserve">става МАОУ СОШ № </w:t>
      </w: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города Тюмени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Управляющий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настоящим уставом.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Деятельность Управляющего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608"/>
        </w:tabs>
        <w:ind w:firstLine="600"/>
        <w:jc w:val="both"/>
      </w:pPr>
      <w:r>
        <w:rPr>
          <w:rStyle w:val="2"/>
          <w:color w:val="000000"/>
        </w:rPr>
        <w:t>Учреждение не вправе выплачивать членам Управляющего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69"/>
        </w:tabs>
        <w:ind w:firstLine="600"/>
        <w:jc w:val="both"/>
      </w:pPr>
      <w:r>
        <w:rPr>
          <w:rStyle w:val="2"/>
          <w:color w:val="000000"/>
        </w:rPr>
        <w:t>Члены Управляющего совета могут пользоваться услугами Учреждения только на равных условиях с другими гражданами.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ind w:firstLine="600"/>
        <w:jc w:val="both"/>
      </w:pPr>
      <w:r>
        <w:rPr>
          <w:rStyle w:val="2"/>
          <w:color w:val="000000"/>
        </w:rPr>
        <w:t>Управляющий совет создается в составе 9 членов.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ind w:firstLine="600"/>
        <w:jc w:val="both"/>
      </w:pPr>
      <w:r>
        <w:rPr>
          <w:rStyle w:val="2"/>
          <w:color w:val="000000"/>
        </w:rPr>
        <w:t>В состав Управляющего совета входят: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3 представителя родителей (законных представителей) обучающихся;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3 представителя обучающихся;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3 представителя работников Учреждения.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состав Управляющего совета также входит директор Учреждения по должности. По решению Управляющего совета в его состав могут быть включены с правом совещательного голоса граждане, чья профессиональная и (или) общественная деятельность связана с Учреждением или территорией, где оно расположено.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ind w:firstLine="600"/>
        <w:jc w:val="both"/>
      </w:pPr>
      <w:r>
        <w:rPr>
          <w:rStyle w:val="2"/>
          <w:color w:val="000000"/>
        </w:rPr>
        <w:t>Срок полномочий Управляющего совета составляет 2 года.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72"/>
        </w:tabs>
        <w:ind w:firstLine="600"/>
        <w:jc w:val="both"/>
      </w:pPr>
      <w:r>
        <w:rPr>
          <w:rStyle w:val="2"/>
          <w:color w:val="000000"/>
        </w:rPr>
        <w:t>Члены Управляющего совета из числа родителей (законных представителей) обучающихся избираются на заседании совета родителей (законных представителей) несовершеннолетних обучающихся, при проведении которого применяются правила, предусмотренные пунктом 5.12.12. настоящего Устава.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Члены Управляющего совета из числа обучающихся избираются на общем собрании обучающихся соответствующей ступени, при проведении которого применяются правила, предусмотренные пунктом 5.12.12. настоящего Устава, с последующим согласованием педагогическим советом Учреждения.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Члены Управляющего совета из числа работников Учреждения избираются на общем собрании работников, при проведении которого применяются правила, предусмотренные пунктом 5.12.12. настоящего Устава.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Решение совета родителей (законных представителей) несовершеннолетних обучающихся, общего собрания обучающихся, работников Учреждения о назначении членов Управляющего совета правомочно, если в его работе принимают участие не менее двух третей от их состава.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председателем и секретарем соответствующего собрания.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675"/>
        </w:tabs>
        <w:ind w:firstLine="600"/>
        <w:jc w:val="both"/>
      </w:pPr>
      <w:r>
        <w:rPr>
          <w:rStyle w:val="2"/>
          <w:color w:val="000000"/>
        </w:rPr>
        <w:t>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Уставом.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675"/>
        </w:tabs>
        <w:ind w:firstLine="600"/>
        <w:jc w:val="both"/>
      </w:pPr>
      <w:r>
        <w:rPr>
          <w:rStyle w:val="2"/>
          <w:color w:val="000000"/>
        </w:rPr>
        <w:t>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08"/>
        </w:tabs>
        <w:ind w:firstLine="600"/>
        <w:jc w:val="both"/>
      </w:pPr>
      <w:r>
        <w:rPr>
          <w:rStyle w:val="2"/>
          <w:color w:val="000000"/>
        </w:rPr>
        <w:t>Директор Учреждения может оспорить состав Управляющего совета (избранных членов) в случае нарушения процедуры выборов (</w:t>
      </w:r>
      <w:proofErr w:type="spellStart"/>
      <w:r>
        <w:rPr>
          <w:rStyle w:val="2"/>
          <w:color w:val="000000"/>
        </w:rPr>
        <w:t>неинформирование</w:t>
      </w:r>
      <w:proofErr w:type="spellEnd"/>
      <w:r>
        <w:rPr>
          <w:rStyle w:val="2"/>
          <w:color w:val="000000"/>
        </w:rPr>
        <w:t xml:space="preserve"> потенциальных участников выборных собраний, отсутствие кворума).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08"/>
        </w:tabs>
        <w:ind w:firstLine="600"/>
        <w:jc w:val="both"/>
      </w:pPr>
      <w:r>
        <w:rPr>
          <w:rStyle w:val="2"/>
          <w:color w:val="000000"/>
        </w:rPr>
        <w:t xml:space="preserve">Директор Учреждения вправе распустить Управляющий совет, если последний не </w:t>
      </w:r>
      <w:r>
        <w:rPr>
          <w:rStyle w:val="2"/>
          <w:color w:val="000000"/>
        </w:rPr>
        <w:lastRenderedPageBreak/>
        <w:t>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Основными задачами Управляющего совета являются:</w:t>
      </w:r>
    </w:p>
    <w:p w:rsidR="005973C2" w:rsidRDefault="005973C2" w:rsidP="005973C2">
      <w:pPr>
        <w:pStyle w:val="21"/>
        <w:shd w:val="clear" w:color="auto" w:fill="auto"/>
        <w:tabs>
          <w:tab w:val="left" w:pos="903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основных направлений развития Учреждения;</w:t>
      </w:r>
    </w:p>
    <w:p w:rsidR="005973C2" w:rsidRDefault="005973C2" w:rsidP="005973C2">
      <w:pPr>
        <w:pStyle w:val="21"/>
        <w:shd w:val="clear" w:color="auto" w:fill="auto"/>
        <w:tabs>
          <w:tab w:val="left" w:pos="1296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повышение эффективности финансово-экономической деятельности, стимулирования труда работников Учреждении;</w:t>
      </w:r>
    </w:p>
    <w:p w:rsidR="005973C2" w:rsidRDefault="005973C2" w:rsidP="005973C2">
      <w:pPr>
        <w:pStyle w:val="21"/>
        <w:shd w:val="clear" w:color="auto" w:fill="auto"/>
        <w:tabs>
          <w:tab w:val="left" w:pos="894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содействие созданию в Учреждении оптимальных условий и форм организации образовательного процесса;</w:t>
      </w:r>
    </w:p>
    <w:p w:rsidR="005973C2" w:rsidRDefault="005973C2" w:rsidP="005973C2">
      <w:pPr>
        <w:pStyle w:val="21"/>
        <w:shd w:val="clear" w:color="auto" w:fill="auto"/>
        <w:tabs>
          <w:tab w:val="left" w:pos="884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контроль за соблюдением надлежащих условий обучения, воспитания и труда в Учреждении, сохранения и укрепления здоровья обучающихся.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Управляющий совет осуществляет следующие функции:</w:t>
      </w:r>
    </w:p>
    <w:p w:rsidR="005973C2" w:rsidRDefault="005973C2" w:rsidP="005973C2">
      <w:pPr>
        <w:pStyle w:val="21"/>
        <w:shd w:val="clear" w:color="auto" w:fill="auto"/>
        <w:tabs>
          <w:tab w:val="left" w:pos="880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5973C2" w:rsidRDefault="005973C2" w:rsidP="005973C2">
      <w:pPr>
        <w:pStyle w:val="21"/>
        <w:shd w:val="clear" w:color="auto" w:fill="auto"/>
        <w:tabs>
          <w:tab w:val="left" w:pos="898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системы оценок при промежуточной аттестации, форм и порядка ее проведения;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 xml:space="preserve">режима </w:t>
      </w:r>
      <w:proofErr w:type="gramStart"/>
      <w:r>
        <w:rPr>
          <w:rStyle w:val="2"/>
          <w:color w:val="000000"/>
        </w:rPr>
        <w:t>занятий</w:t>
      </w:r>
      <w:proofErr w:type="gramEnd"/>
      <w:r>
        <w:rPr>
          <w:rStyle w:val="2"/>
          <w:color w:val="000000"/>
        </w:rPr>
        <w:t xml:space="preserve"> обучающихся;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порядка предоставления платных образовательных и иных услуг (на договорной основе); порядка регламентации и оформления отношений Учреждения и обучающихся и (или) их родителей (законных представителей);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структуры, порядка формирования органов управления Учреждения, их компетенции и порядка организации деятельности;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прав и обязанностей участников образовательного процесса.</w:t>
      </w:r>
    </w:p>
    <w:p w:rsidR="005973C2" w:rsidRDefault="005973C2" w:rsidP="005973C2">
      <w:pPr>
        <w:pStyle w:val="21"/>
        <w:shd w:val="clear" w:color="auto" w:fill="auto"/>
        <w:tabs>
          <w:tab w:val="left" w:pos="924"/>
        </w:tabs>
        <w:ind w:left="600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согласовывает по представлению руководителя Учреждения: изменение образовательных программ, учебного плана;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введение новых методов обучения, воспитания и образовательных технологий; изменение и (или) дополнение перечня платных образовательных и иных услуг, оказываемых Учреждением;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изменение и (или) дополнение правил внутреннего распорядка Учреждения;</w:t>
      </w:r>
    </w:p>
    <w:p w:rsidR="005973C2" w:rsidRDefault="005973C2" w:rsidP="005973C2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вносит директору Учреждения предложения в части: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направлений расходования средств, привлекаемых Учреждением из внебюджетных источников;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5973C2" w:rsidRDefault="005973C2" w:rsidP="005973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создания в Учреждении необходимых условий для организации питания, медицинского обслуживания обучающихся;</w:t>
      </w:r>
    </w:p>
    <w:p w:rsidR="005973C2" w:rsidRDefault="005973C2" w:rsidP="005973C2">
      <w:pPr>
        <w:pStyle w:val="21"/>
        <w:shd w:val="clear" w:color="auto" w:fill="auto"/>
        <w:tabs>
          <w:tab w:val="left" w:pos="905"/>
        </w:tabs>
        <w:ind w:firstLine="600"/>
        <w:jc w:val="both"/>
      </w:pPr>
      <w:proofErr w:type="gramStart"/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распределяет по представлению директора Учреждения стимулирующую часть фонда оплаты труда работникам Учреждения в соответствии с локальными нормативными актами Учреждения и (или) коллективным договором;</w:t>
      </w:r>
    </w:p>
    <w:p w:rsidR="005973C2" w:rsidRDefault="005973C2" w:rsidP="005973C2">
      <w:pPr>
        <w:pStyle w:val="21"/>
        <w:shd w:val="clear" w:color="auto" w:fill="auto"/>
        <w:tabs>
          <w:tab w:val="left" w:pos="905"/>
        </w:tabs>
        <w:ind w:firstLine="600"/>
        <w:jc w:val="both"/>
      </w:pPr>
      <w:proofErr w:type="gramStart"/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рассматривает вопросы текущей успеваемости, промежуточной и итоговой аттестации обучающихся, состояния здоровья и воспитания обучающихся;</w:t>
      </w:r>
    </w:p>
    <w:p w:rsidR="005973C2" w:rsidRDefault="005973C2" w:rsidP="005973C2">
      <w:pPr>
        <w:pStyle w:val="21"/>
        <w:shd w:val="clear" w:color="auto" w:fill="auto"/>
        <w:tabs>
          <w:tab w:val="left" w:pos="972"/>
        </w:tabs>
        <w:ind w:firstLine="600"/>
        <w:jc w:val="both"/>
      </w:pPr>
      <w:proofErr w:type="gramStart"/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заслушивает отчеты директора Учреждения по итогам учебного и финансового года;</w:t>
      </w:r>
    </w:p>
    <w:p w:rsidR="005973C2" w:rsidRDefault="005973C2" w:rsidP="005973C2">
      <w:pPr>
        <w:pStyle w:val="21"/>
        <w:shd w:val="clear" w:color="auto" w:fill="auto"/>
        <w:tabs>
          <w:tab w:val="left" w:pos="929"/>
        </w:tabs>
        <w:ind w:firstLine="600"/>
        <w:jc w:val="both"/>
      </w:pPr>
      <w:proofErr w:type="gramStart"/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 xml:space="preserve">По вопросам, указанным в подпунктах «г», «е», «ж», «з» пункта 5.12.18. настоящего </w:t>
      </w:r>
      <w:r>
        <w:rPr>
          <w:rStyle w:val="2"/>
          <w:color w:val="000000"/>
        </w:rPr>
        <w:lastRenderedPageBreak/>
        <w:t>Устава,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По вопросам, указанным в подпунктах «а», «б» пункта 5.12.18. настоящего Устава,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По вопросам, указанным в подпункте «в» пункта 5.12.18. настоящего Устава,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По вопросу, указанному в пункте «д» пункта 5.12.18. настоящего Устава, Управляющий совет принимает решения, обязательные для директора Учреждения.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При рассмотрении вопроса, указанного в подпункте «д» пункта 5.12.18. настоящего Устава, в заседании Управляющего совета не вправе участвовать представители обучающихся, а директор Учреждения не вправе принимать участие в голосовании.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1"/>
        </w:tabs>
        <w:ind w:firstLine="600"/>
        <w:jc w:val="both"/>
      </w:pPr>
      <w:r>
        <w:rPr>
          <w:rStyle w:val="2"/>
          <w:color w:val="000000"/>
        </w:rPr>
        <w:t>Планирование работы Управляющего совета осуществляется в соответствии с планом работы Управляющего совета.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План работы Управляющего совета составляется на учебный год.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03"/>
        </w:tabs>
        <w:ind w:firstLine="600"/>
        <w:jc w:val="both"/>
      </w:pPr>
      <w:r>
        <w:rPr>
          <w:rStyle w:val="2"/>
          <w:color w:val="000000"/>
        </w:rPr>
        <w:t>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отсутствие председателя Управляющего совета его функции осуществляет заместитель председателя Управляющего совета.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Правом созыва заседания Управляющего совета обладают также руководитель Учреждения.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Заседания Управляющего совета проводятся открыто.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Заседание Управляющего совета правомочно, если на нем присутствуют не менее половины от числа членов Управляющего совета. Заседание Управляющего совета ведет председатель, а в его отсутствие - заместитель председателя.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03"/>
        </w:tabs>
        <w:ind w:firstLine="600"/>
        <w:jc w:val="both"/>
      </w:pPr>
      <w:r>
        <w:rPr>
          <w:rStyle w:val="2"/>
          <w:color w:val="000000"/>
        </w:rPr>
        <w:t>Протоколы Управляющего совета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 и законным представителям).</w:t>
      </w:r>
    </w:p>
    <w:p w:rsidR="005973C2" w:rsidRDefault="005973C2" w:rsidP="005973C2">
      <w:pPr>
        <w:pStyle w:val="21"/>
        <w:numPr>
          <w:ilvl w:val="0"/>
          <w:numId w:val="7"/>
        </w:numPr>
        <w:shd w:val="clear" w:color="auto" w:fill="auto"/>
        <w:tabs>
          <w:tab w:val="left" w:pos="1503"/>
        </w:tabs>
        <w:ind w:firstLine="600"/>
        <w:jc w:val="both"/>
      </w:pPr>
      <w:r>
        <w:rPr>
          <w:rStyle w:val="2"/>
          <w:color w:val="000000"/>
        </w:rPr>
        <w:t xml:space="preserve">Управляющий совет имеет право для подготовки материалов к заседаниям </w:t>
      </w:r>
      <w:r>
        <w:rPr>
          <w:rStyle w:val="2"/>
          <w:color w:val="000000"/>
        </w:rPr>
        <w:lastRenderedPageBreak/>
        <w:t>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5.12.35 для осуществления своих функций Управляющий совет вправе: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запрашивать и получать у директора Учреждения информацию, необходимую для осуществления функций Управляющего совета, в том числе в порядке контроля за реализацией решений Управляющего совета.</w:t>
      </w:r>
    </w:p>
    <w:p w:rsidR="005973C2" w:rsidRDefault="005973C2" w:rsidP="005973C2">
      <w:pPr>
        <w:pStyle w:val="21"/>
        <w:numPr>
          <w:ilvl w:val="0"/>
          <w:numId w:val="8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Организационно-техническое обеспечение деятельности Управляющего совета возлагается на администрацию Учреждения.</w:t>
      </w:r>
    </w:p>
    <w:p w:rsidR="005973C2" w:rsidRDefault="005973C2" w:rsidP="005973C2">
      <w:pPr>
        <w:pStyle w:val="21"/>
        <w:numPr>
          <w:ilvl w:val="0"/>
          <w:numId w:val="8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Член Управляющего совета имеет право: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присутствовать на заседании Управляющего совета Учреждения с правом совещательного голоса;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досрочно выйти из состава Управляющего совета.</w:t>
      </w:r>
    </w:p>
    <w:p w:rsidR="005973C2" w:rsidRDefault="005973C2" w:rsidP="005973C2">
      <w:pPr>
        <w:pStyle w:val="21"/>
        <w:numPr>
          <w:ilvl w:val="0"/>
          <w:numId w:val="8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по его желанию, выраженному в письменной форме;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 увольнении с работы работника Учреждения, избранного членом Управляющего совета, если он не может быть кооптирован в состав Управляющего совета после увольнения;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связи с окончанием Учреждения или отчислением (переводом) обучающегося, представляющего в Управляющем совете обучающихся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случае совершения противоправных действий, несовместимых с членством в Управляющем совете;</w:t>
      </w:r>
    </w:p>
    <w:p w:rsidR="005973C2" w:rsidRDefault="005973C2" w:rsidP="005973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5973C2" w:rsidRDefault="005973C2" w:rsidP="005973C2">
      <w:pPr>
        <w:pStyle w:val="21"/>
        <w:numPr>
          <w:ilvl w:val="0"/>
          <w:numId w:val="8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Решение о выводе члена Управляющего совета из состава Управляющего совета принимается на заседании Управляющего совета. Выписка из протокола заседания Управляющего совета с решением о выводе члена Управляющего совета направляется директору Учреждения.</w:t>
      </w:r>
    </w:p>
    <w:p w:rsidR="005973C2" w:rsidRDefault="005973C2" w:rsidP="005973C2">
      <w:pPr>
        <w:pStyle w:val="21"/>
        <w:numPr>
          <w:ilvl w:val="0"/>
          <w:numId w:val="8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решения о назначении нового члена Управляющего совета.</w:t>
      </w:r>
    </w:p>
    <w:p w:rsidR="008A7C7F" w:rsidRPr="005973C2" w:rsidRDefault="008A7C7F" w:rsidP="005973C2"/>
    <w:sectPr w:rsidR="008A7C7F" w:rsidRPr="0059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3B324C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B"/>
    <w:multiLevelType w:val="multilevel"/>
    <w:tmpl w:val="0000002A"/>
    <w:lvl w:ilvl="0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3D523D0"/>
    <w:multiLevelType w:val="hybridMultilevel"/>
    <w:tmpl w:val="71FC2F2A"/>
    <w:lvl w:ilvl="0" w:tplc="7FCC16D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DB00E65"/>
    <w:multiLevelType w:val="multilevel"/>
    <w:tmpl w:val="B64E59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611602F"/>
    <w:multiLevelType w:val="multilevel"/>
    <w:tmpl w:val="E2AEB1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9"/>
    <w:rsid w:val="002118C2"/>
    <w:rsid w:val="00231BBC"/>
    <w:rsid w:val="005973C2"/>
    <w:rsid w:val="008A7C7F"/>
    <w:rsid w:val="00A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1B40-F21E-4F16-8672-69241A3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A7C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C7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semiHidden/>
    <w:unhideWhenUsed/>
    <w:rsid w:val="002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2017-10-26T16:45:00Z</dcterms:created>
  <dcterms:modified xsi:type="dcterms:W3CDTF">2017-10-26T17:09:00Z</dcterms:modified>
</cp:coreProperties>
</file>